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Default="004C5D70">
      <w:bookmarkStart w:id="0" w:name="_GoBack"/>
      <w:bookmarkEnd w:id="0"/>
      <w:r>
        <w:rPr>
          <w:rFonts w:hint="eastAsia"/>
        </w:rPr>
        <w:t>授業づくり</w:t>
      </w:r>
      <w:r w:rsidR="00E97F03">
        <w:t>研修講座　実践レポート</w:t>
      </w:r>
    </w:p>
    <w:p w:rsidR="004C5D70" w:rsidRDefault="004C5D70" w:rsidP="004C5D70">
      <w:pPr>
        <w:ind w:right="840" w:firstLineChars="1800" w:firstLine="3780"/>
        <w:rPr>
          <w:u w:val="single"/>
        </w:rPr>
      </w:pPr>
      <w:r w:rsidRPr="004C5D70">
        <w:rPr>
          <w:rFonts w:hint="eastAsia"/>
          <w:u w:val="single"/>
        </w:rPr>
        <w:t xml:space="preserve">　</w:t>
      </w:r>
      <w:r w:rsidRPr="004C5D70">
        <w:rPr>
          <w:u w:val="single"/>
        </w:rPr>
        <w:t xml:space="preserve">　　　</w:t>
      </w:r>
      <w:r w:rsidR="002838EB">
        <w:rPr>
          <w:rFonts w:hint="eastAsia"/>
          <w:u w:val="single"/>
        </w:rPr>
        <w:t>座間中</w:t>
      </w:r>
      <w:r>
        <w:rPr>
          <w:rFonts w:hint="eastAsia"/>
          <w:u w:val="single"/>
        </w:rPr>
        <w:t xml:space="preserve">　</w:t>
      </w:r>
      <w:r>
        <w:rPr>
          <w:u w:val="single"/>
        </w:rPr>
        <w:t xml:space="preserve">　　　</w:t>
      </w:r>
      <w:r w:rsidRPr="004C5D70">
        <w:rPr>
          <w:u w:val="single"/>
        </w:rPr>
        <w:t>学校</w:t>
      </w:r>
      <w:r>
        <w:t xml:space="preserve">　　</w:t>
      </w:r>
      <w:r w:rsidRPr="004C5D70">
        <w:rPr>
          <w:u w:val="single"/>
        </w:rPr>
        <w:t>氏名</w:t>
      </w:r>
      <w:r w:rsidR="002838EB">
        <w:rPr>
          <w:rFonts w:hint="eastAsia"/>
          <w:u w:val="single"/>
        </w:rPr>
        <w:t xml:space="preserve">　田中　悦子</w:t>
      </w:r>
      <w:r w:rsidRPr="004C5D70">
        <w:rPr>
          <w:u w:val="single"/>
        </w:rPr>
        <w:t xml:space="preserve">　</w:t>
      </w:r>
      <w:r>
        <w:rPr>
          <w:rFonts w:hint="eastAsia"/>
          <w:u w:val="single"/>
        </w:rPr>
        <w:t xml:space="preserve">　</w:t>
      </w:r>
      <w:r>
        <w:rPr>
          <w:u w:val="single"/>
        </w:rPr>
        <w:t xml:space="preserve">　　　</w:t>
      </w:r>
      <w:r w:rsidRPr="004C5D70">
        <w:rPr>
          <w:u w:val="single"/>
        </w:rPr>
        <w:t xml:space="preserve">　　　　　　</w:t>
      </w:r>
    </w:p>
    <w:p w:rsidR="004C5D70" w:rsidRDefault="004C5D70" w:rsidP="009D359D">
      <w:r w:rsidRPr="004C5D70">
        <w:rPr>
          <w:rFonts w:hint="eastAsia"/>
        </w:rPr>
        <w:t>単元名</w:t>
      </w:r>
      <w:r>
        <w:rPr>
          <w:rFonts w:hint="eastAsia"/>
        </w:rPr>
        <w:t xml:space="preserve">　</w:t>
      </w:r>
      <w:r>
        <w:t xml:space="preserve">　</w:t>
      </w:r>
      <w:r>
        <w:rPr>
          <w:rFonts w:hint="eastAsia"/>
        </w:rPr>
        <w:t>第</w:t>
      </w:r>
      <w:r>
        <w:t xml:space="preserve">　</w:t>
      </w:r>
      <w:r w:rsidR="002838EB">
        <w:rPr>
          <w:rFonts w:hint="eastAsia"/>
        </w:rPr>
        <w:t>２</w:t>
      </w:r>
      <w:r>
        <w:t xml:space="preserve">　学年　　「　</w:t>
      </w:r>
      <w:r w:rsidR="009D359D">
        <w:rPr>
          <w:rFonts w:hint="eastAsia"/>
          <w:color w:val="000000"/>
          <w:szCs w:val="21"/>
        </w:rPr>
        <w:t>推論と対話で考えを広げる　主張文</w:t>
      </w:r>
      <w:r>
        <w:t xml:space="preserve">　　」</w:t>
      </w:r>
    </w:p>
    <w:p w:rsidR="004C5D70" w:rsidRDefault="004C5D70" w:rsidP="004C5D70">
      <w:pPr>
        <w:ind w:right="840"/>
        <w:jc w:val="left"/>
      </w:pPr>
      <w:r>
        <w:rPr>
          <w:rFonts w:hint="eastAsia"/>
        </w:rPr>
        <w:t>実践の</w:t>
      </w:r>
      <w:r>
        <w:t>ポイント（工夫）</w:t>
      </w:r>
    </w:p>
    <w:p w:rsidR="004C5D70" w:rsidRPr="009D359D" w:rsidRDefault="004C5D70" w:rsidP="004C5D70">
      <w:pPr>
        <w:ind w:right="840"/>
        <w:jc w:val="left"/>
        <w:rPr>
          <w:sz w:val="22"/>
        </w:rPr>
      </w:pPr>
      <w:r w:rsidRPr="009D359D">
        <w:rPr>
          <w:rFonts w:hint="eastAsia"/>
          <w:sz w:val="22"/>
        </w:rPr>
        <w:t>・</w:t>
      </w:r>
      <w:r w:rsidR="00E97F03" w:rsidRPr="009D359D">
        <w:rPr>
          <w:rFonts w:hint="eastAsia"/>
          <w:sz w:val="22"/>
        </w:rPr>
        <w:t>題材の</w:t>
      </w:r>
      <w:r w:rsidR="00326A5E" w:rsidRPr="009D359D">
        <w:rPr>
          <w:rFonts w:hint="eastAsia"/>
          <w:sz w:val="22"/>
        </w:rPr>
        <w:t>選択の際に、自分の問題として考えられるよう、「災害時にペットを避難所にいれるべきか」というテーマを与えた。また、下書きの段階で色の違う付箋を使って、自分の意見のポイントを書かせた。</w:t>
      </w:r>
      <w:r w:rsidR="00653831" w:rsidRPr="009D359D">
        <w:rPr>
          <w:rFonts w:hint="eastAsia"/>
          <w:sz w:val="22"/>
        </w:rPr>
        <w:t>また、グループやクラス内で自分の意見をシェアすることで、主張をもたせた。</w:t>
      </w:r>
    </w:p>
    <w:p w:rsidR="004C5D70" w:rsidRDefault="004C5D70" w:rsidP="004C5D70">
      <w:pPr>
        <w:ind w:right="840"/>
        <w:jc w:val="left"/>
      </w:pPr>
      <w:r>
        <w:rPr>
          <w:rFonts w:hint="eastAsia"/>
        </w:rPr>
        <w:t>実践内容</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8"/>
      </w:tblGrid>
      <w:tr w:rsidR="004C5D70" w:rsidRPr="00653831" w:rsidTr="009D359D">
        <w:trPr>
          <w:trHeight w:val="9647"/>
        </w:trPr>
        <w:tc>
          <w:tcPr>
            <w:tcW w:w="11058" w:type="dxa"/>
          </w:tcPr>
          <w:p w:rsidR="001D7780" w:rsidRPr="001F2EE6" w:rsidRDefault="002838EB" w:rsidP="00C377AE">
            <w:pPr>
              <w:rPr>
                <w:color w:val="000000"/>
                <w:szCs w:val="21"/>
              </w:rPr>
            </w:pPr>
            <w:r w:rsidRPr="001F2EE6">
              <w:rPr>
                <w:rFonts w:hint="eastAsia"/>
                <w:color w:val="000000"/>
                <w:szCs w:val="21"/>
              </w:rPr>
              <w:t xml:space="preserve">　「推論と対話で考えを広げる」は、「意見文を描く」ことを目標とした教材である。複数の選択肢を持つ課題に対して、対話と推論によって考えを広げたり深めたりして、確かな考えを形成することがねらいとされている。視覚に訴えることで、課題に対する意見を持ちやすくし、自分の推論をもとに他者と対話することによって、考えを深めさせたいと考えた。また、確固たる自分の意見を形成できたところで初めて意見文を書くことにつながると考え、書くまでの過程を大事にしたいと考え</w:t>
            </w:r>
            <w:r w:rsidR="00E97F03" w:rsidRPr="001F2EE6">
              <w:rPr>
                <w:rFonts w:hint="eastAsia"/>
                <w:color w:val="000000"/>
                <w:szCs w:val="21"/>
              </w:rPr>
              <w:t>た。</w:t>
            </w:r>
          </w:p>
          <w:p w:rsidR="002838EB" w:rsidRPr="001F2EE6" w:rsidRDefault="002838EB" w:rsidP="00C377AE">
            <w:pPr>
              <w:rPr>
                <w:color w:val="000000"/>
                <w:szCs w:val="21"/>
              </w:rPr>
            </w:pPr>
            <w:r w:rsidRPr="001F2EE6">
              <w:rPr>
                <w:rFonts w:hint="eastAsia"/>
                <w:color w:val="000000"/>
                <w:szCs w:val="21"/>
              </w:rPr>
              <w:t xml:space="preserve">　単元目標　　</w:t>
            </w:r>
          </w:p>
          <w:p w:rsidR="002838EB" w:rsidRPr="001F2EE6" w:rsidRDefault="002838EB" w:rsidP="002838EB">
            <w:pPr>
              <w:ind w:firstLineChars="100" w:firstLine="210"/>
              <w:rPr>
                <w:color w:val="000000"/>
                <w:szCs w:val="21"/>
              </w:rPr>
            </w:pPr>
            <w:r w:rsidRPr="001F2EE6">
              <w:rPr>
                <w:rFonts w:hint="eastAsia"/>
                <w:color w:val="000000"/>
                <w:szCs w:val="21"/>
              </w:rPr>
              <w:t>○自分の立場や考えとともに、それを支える事実や事柄を明らかにして、文章の構成を工夫する。</w:t>
            </w:r>
          </w:p>
          <w:p w:rsidR="002838EB" w:rsidRPr="001F2EE6" w:rsidRDefault="002838EB" w:rsidP="002838EB">
            <w:pPr>
              <w:ind w:firstLineChars="100" w:firstLine="210"/>
              <w:rPr>
                <w:color w:val="000000"/>
                <w:szCs w:val="21"/>
              </w:rPr>
            </w:pPr>
            <w:r w:rsidRPr="001F2EE6">
              <w:rPr>
                <w:rFonts w:hint="eastAsia"/>
                <w:color w:val="000000"/>
                <w:szCs w:val="21"/>
              </w:rPr>
              <w:t>○書いた文章を読み合い、互いの主張や表現の仕方について意見を交流して、自分の考えを広げる。</w:t>
            </w:r>
          </w:p>
          <w:p w:rsidR="002838EB" w:rsidRPr="001F2EE6" w:rsidRDefault="002838EB" w:rsidP="002838EB">
            <w:pPr>
              <w:rPr>
                <w:color w:val="000000"/>
                <w:szCs w:val="21"/>
              </w:rPr>
            </w:pPr>
            <w:r w:rsidRPr="001F2EE6">
              <w:rPr>
                <w:rFonts w:hint="eastAsia"/>
                <w:color w:val="000000"/>
                <w:szCs w:val="21"/>
              </w:rPr>
              <w:t xml:space="preserve">　単元</w:t>
            </w:r>
            <w:r w:rsidRPr="001F2EE6">
              <w:rPr>
                <w:rFonts w:hint="eastAsia"/>
                <w:color w:val="000000"/>
                <w:szCs w:val="21"/>
              </w:rPr>
              <w:t>(</w:t>
            </w:r>
            <w:r w:rsidRPr="001F2EE6">
              <w:rPr>
                <w:rFonts w:hint="eastAsia"/>
                <w:color w:val="000000"/>
                <w:szCs w:val="21"/>
              </w:rPr>
              <w:t>題材</w:t>
            </w:r>
            <w:r w:rsidRPr="001F2EE6">
              <w:rPr>
                <w:rFonts w:hint="eastAsia"/>
                <w:color w:val="000000"/>
                <w:szCs w:val="21"/>
              </w:rPr>
              <w:t>)</w:t>
            </w:r>
            <w:r w:rsidRPr="001F2EE6">
              <w:rPr>
                <w:rFonts w:hint="eastAsia"/>
                <w:color w:val="000000"/>
                <w:szCs w:val="21"/>
              </w:rPr>
              <w:t>の指導・評価計画（５時間扱い）</w:t>
            </w:r>
          </w:p>
          <w:tbl>
            <w:tblPr>
              <w:tblW w:w="1045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58"/>
              <w:gridCol w:w="2259"/>
              <w:gridCol w:w="2955"/>
              <w:gridCol w:w="178"/>
              <w:gridCol w:w="4500"/>
            </w:tblGrid>
            <w:tr w:rsidR="001F2EE6" w:rsidRPr="001F2EE6" w:rsidTr="009D359D">
              <w:trPr>
                <w:trHeight w:val="154"/>
              </w:trPr>
              <w:tc>
                <w:tcPr>
                  <w:tcW w:w="558" w:type="dxa"/>
                  <w:tcBorders>
                    <w:top w:val="single" w:sz="4" w:space="0" w:color="000000"/>
                    <w:left w:val="single" w:sz="4" w:space="0" w:color="000000"/>
                    <w:bottom w:val="single" w:sz="4" w:space="0" w:color="auto"/>
                    <w:right w:val="single" w:sz="4" w:space="0" w:color="000000"/>
                  </w:tcBorders>
                </w:tcPr>
                <w:p w:rsidR="001F2EE6" w:rsidRPr="001F2EE6" w:rsidRDefault="001F2EE6" w:rsidP="002838EB">
                  <w:pPr>
                    <w:pStyle w:val="a3"/>
                    <w:suppressAutoHyphens/>
                    <w:kinsoku w:val="0"/>
                    <w:autoSpaceDE w:val="0"/>
                    <w:autoSpaceDN w:val="0"/>
                    <w:spacing w:line="268" w:lineRule="exact"/>
                    <w:jc w:val="center"/>
                    <w:rPr>
                      <w:rFonts w:ascii="ＭＳ 明朝" w:cs="Times New Roman"/>
                      <w:spacing w:val="6"/>
                      <w:szCs w:val="18"/>
                    </w:rPr>
                  </w:pPr>
                  <w:r w:rsidRPr="001F2EE6">
                    <w:rPr>
                      <w:rFonts w:ascii="ＭＳ 明朝" w:hint="eastAsia"/>
                      <w:spacing w:val="6"/>
                      <w:szCs w:val="18"/>
                    </w:rPr>
                    <w:t>時</w:t>
                  </w:r>
                </w:p>
              </w:tc>
              <w:tc>
                <w:tcPr>
                  <w:tcW w:w="2259" w:type="dxa"/>
                  <w:tcBorders>
                    <w:top w:val="single" w:sz="4" w:space="0" w:color="000000"/>
                    <w:left w:val="single" w:sz="4" w:space="0" w:color="000000"/>
                    <w:bottom w:val="single" w:sz="4" w:space="0" w:color="auto"/>
                    <w:right w:val="single" w:sz="4" w:space="0" w:color="auto"/>
                  </w:tcBorders>
                </w:tcPr>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r w:rsidRPr="001F2EE6">
                    <w:rPr>
                      <w:rFonts w:ascii="ＭＳ 明朝" w:hint="eastAsia"/>
                      <w:spacing w:val="6"/>
                    </w:rPr>
                    <w:t>ねらい</w:t>
                  </w:r>
                </w:p>
              </w:tc>
              <w:tc>
                <w:tcPr>
                  <w:tcW w:w="2955" w:type="dxa"/>
                  <w:tcBorders>
                    <w:top w:val="single" w:sz="4" w:space="0" w:color="000000"/>
                    <w:left w:val="single" w:sz="4" w:space="0" w:color="auto"/>
                    <w:bottom w:val="single" w:sz="4" w:space="0" w:color="000000"/>
                    <w:right w:val="single" w:sz="4" w:space="0" w:color="000000"/>
                  </w:tcBorders>
                </w:tcPr>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r w:rsidRPr="001F2EE6">
                    <w:rPr>
                      <w:rFonts w:ascii="ＭＳ 明朝" w:cs="Times New Roman" w:hint="eastAsia"/>
                      <w:spacing w:val="6"/>
                    </w:rPr>
                    <w:t>学習活動</w:t>
                  </w:r>
                </w:p>
              </w:tc>
              <w:tc>
                <w:tcPr>
                  <w:tcW w:w="178" w:type="dxa"/>
                  <w:tcBorders>
                    <w:top w:val="single" w:sz="4" w:space="0" w:color="000000"/>
                    <w:left w:val="single" w:sz="4" w:space="0" w:color="000000"/>
                    <w:bottom w:val="single" w:sz="4" w:space="0" w:color="000000"/>
                    <w:right w:val="single" w:sz="4" w:space="0" w:color="000000"/>
                  </w:tcBorders>
                </w:tcPr>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tc>
              <w:tc>
                <w:tcPr>
                  <w:tcW w:w="4500" w:type="dxa"/>
                  <w:tcBorders>
                    <w:top w:val="single" w:sz="4" w:space="0" w:color="000000"/>
                    <w:left w:val="single" w:sz="4" w:space="0" w:color="000000"/>
                    <w:bottom w:val="single" w:sz="4" w:space="0" w:color="000000"/>
                    <w:right w:val="single" w:sz="4" w:space="0" w:color="000000"/>
                  </w:tcBorders>
                </w:tcPr>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r w:rsidRPr="001F2EE6">
                    <w:rPr>
                      <w:rFonts w:ascii="ＭＳ 明朝" w:hint="eastAsia"/>
                      <w:spacing w:val="6"/>
                    </w:rPr>
                    <w:t>【評価規準】（評価方法）</w:t>
                  </w:r>
                </w:p>
              </w:tc>
            </w:tr>
            <w:tr w:rsidR="001F2EE6" w:rsidRPr="001F2EE6" w:rsidTr="009D359D">
              <w:trPr>
                <w:trHeight w:val="2670"/>
              </w:trPr>
              <w:tc>
                <w:tcPr>
                  <w:tcW w:w="558" w:type="dxa"/>
                  <w:tcBorders>
                    <w:top w:val="single" w:sz="4" w:space="0" w:color="auto"/>
                    <w:left w:val="single" w:sz="4" w:space="0" w:color="auto"/>
                    <w:right w:val="single" w:sz="4" w:space="0" w:color="auto"/>
                  </w:tcBorders>
                </w:tcPr>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r w:rsidRPr="001F2EE6">
                    <w:rPr>
                      <w:rFonts w:ascii="ＭＳ 明朝" w:cs="Times New Roman" w:hint="eastAsia"/>
                      <w:spacing w:val="6"/>
                    </w:rPr>
                    <w:t>１</w:t>
                  </w: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p w:rsid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p w:rsidR="007213E7" w:rsidRDefault="007213E7" w:rsidP="002838EB">
                  <w:pPr>
                    <w:pStyle w:val="a3"/>
                    <w:suppressAutoHyphens/>
                    <w:kinsoku w:val="0"/>
                    <w:wordWrap w:val="0"/>
                    <w:autoSpaceDE w:val="0"/>
                    <w:autoSpaceDN w:val="0"/>
                    <w:spacing w:line="268" w:lineRule="exact"/>
                    <w:jc w:val="center"/>
                    <w:rPr>
                      <w:rFonts w:ascii="ＭＳ 明朝" w:cs="Times New Roman"/>
                      <w:spacing w:val="6"/>
                    </w:rPr>
                  </w:pPr>
                </w:p>
                <w:p w:rsidR="007213E7" w:rsidRDefault="007213E7" w:rsidP="002838EB">
                  <w:pPr>
                    <w:pStyle w:val="a3"/>
                    <w:suppressAutoHyphens/>
                    <w:kinsoku w:val="0"/>
                    <w:wordWrap w:val="0"/>
                    <w:autoSpaceDE w:val="0"/>
                    <w:autoSpaceDN w:val="0"/>
                    <w:spacing w:line="268" w:lineRule="exact"/>
                    <w:jc w:val="center"/>
                    <w:rPr>
                      <w:rFonts w:ascii="ＭＳ 明朝" w:cs="Times New Roman"/>
                      <w:spacing w:val="6"/>
                    </w:rPr>
                  </w:pPr>
                </w:p>
                <w:p w:rsidR="007213E7" w:rsidRPr="001F2EE6" w:rsidRDefault="007213E7" w:rsidP="002838EB">
                  <w:pPr>
                    <w:pStyle w:val="a3"/>
                    <w:suppressAutoHyphens/>
                    <w:kinsoku w:val="0"/>
                    <w:wordWrap w:val="0"/>
                    <w:autoSpaceDE w:val="0"/>
                    <w:autoSpaceDN w:val="0"/>
                    <w:spacing w:line="268" w:lineRule="exact"/>
                    <w:jc w:val="center"/>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r w:rsidRPr="001F2EE6">
                    <w:rPr>
                      <w:rFonts w:ascii="ＭＳ 明朝" w:cs="Times New Roman" w:hint="eastAsia"/>
                      <w:spacing w:val="6"/>
                    </w:rPr>
                    <w:t>２</w:t>
                  </w: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p w:rsidR="007213E7" w:rsidRDefault="007213E7" w:rsidP="002838EB">
                  <w:pPr>
                    <w:pStyle w:val="a3"/>
                    <w:suppressAutoHyphens/>
                    <w:kinsoku w:val="0"/>
                    <w:wordWrap w:val="0"/>
                    <w:autoSpaceDE w:val="0"/>
                    <w:autoSpaceDN w:val="0"/>
                    <w:spacing w:line="268" w:lineRule="exact"/>
                    <w:jc w:val="center"/>
                    <w:rPr>
                      <w:rFonts w:ascii="ＭＳ 明朝" w:cs="Times New Roman"/>
                      <w:spacing w:val="6"/>
                    </w:rPr>
                  </w:pPr>
                </w:p>
                <w:p w:rsidR="007213E7" w:rsidRDefault="007213E7" w:rsidP="002838EB">
                  <w:pPr>
                    <w:pStyle w:val="a3"/>
                    <w:suppressAutoHyphens/>
                    <w:kinsoku w:val="0"/>
                    <w:wordWrap w:val="0"/>
                    <w:autoSpaceDE w:val="0"/>
                    <w:autoSpaceDN w:val="0"/>
                    <w:spacing w:line="268" w:lineRule="exact"/>
                    <w:jc w:val="center"/>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r w:rsidRPr="001F2EE6">
                    <w:rPr>
                      <w:rFonts w:ascii="ＭＳ 明朝" w:cs="Times New Roman" w:hint="eastAsia"/>
                      <w:spacing w:val="6"/>
                    </w:rPr>
                    <w:t>３</w:t>
                  </w: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r w:rsidRPr="001F2EE6">
                    <w:rPr>
                      <w:rFonts w:ascii="ＭＳ 明朝" w:cs="Times New Roman" w:hint="eastAsia"/>
                      <w:spacing w:val="6"/>
                    </w:rPr>
                    <w:t>４</w:t>
                  </w: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center"/>
                    <w:rPr>
                      <w:rFonts w:ascii="ＭＳ 明朝" w:cs="Times New Roman"/>
                      <w:spacing w:val="6"/>
                    </w:rPr>
                  </w:pPr>
                  <w:r w:rsidRPr="001F2EE6">
                    <w:rPr>
                      <w:rFonts w:ascii="ＭＳ 明朝" w:cs="Times New Roman" w:hint="eastAsia"/>
                      <w:spacing w:val="6"/>
                    </w:rPr>
                    <w:t>５</w:t>
                  </w:r>
                </w:p>
              </w:tc>
              <w:tc>
                <w:tcPr>
                  <w:tcW w:w="2259" w:type="dxa"/>
                  <w:tcBorders>
                    <w:top w:val="single" w:sz="4" w:space="0" w:color="auto"/>
                    <w:left w:val="single" w:sz="4" w:space="0" w:color="auto"/>
                    <w:bottom w:val="nil"/>
                    <w:right w:val="single" w:sz="4" w:space="0" w:color="auto"/>
                  </w:tcBorders>
                </w:tcPr>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・学習目標と学習の流れを確認し学習の見通しを持たせる。</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・スライドを見たり記事を読むことで、自分の問題として意識を持たせ、自分の考えを持たせる。</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・対話によって考えを広げる。</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・主張文の書き方について学ぶことで文章構成の工夫につなげる。</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・主張文の書き方を踏まえて、文章を書かせる。</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・主張文を読み合うことで、互いの主張や表現の仕方から学ぶ。</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p>
              </w:tc>
              <w:tc>
                <w:tcPr>
                  <w:tcW w:w="2955" w:type="dxa"/>
                  <w:tcBorders>
                    <w:top w:val="single" w:sz="4" w:space="0" w:color="000000"/>
                    <w:left w:val="single" w:sz="4" w:space="0" w:color="auto"/>
                    <w:right w:val="single" w:sz="4" w:space="0" w:color="000000"/>
                  </w:tcBorders>
                  <w:shd w:val="clear" w:color="auto" w:fill="auto"/>
                </w:tcPr>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・スライドを見て、記事について興味を持つ。</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・記事を読み、自分の考えを持つ。</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・プリントに初発の感想、考えを記入する。</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・対話によって考えを広げる。</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・主張文の書き方について学ぶ。</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・自分の考えを基に主張文を書く。</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・主張文を読み合う。</w:t>
                  </w:r>
                </w:p>
                <w:p w:rsidR="001F2EE6" w:rsidRPr="001F2EE6" w:rsidRDefault="001F2EE6" w:rsidP="002838EB">
                  <w:pPr>
                    <w:pStyle w:val="a3"/>
                    <w:suppressAutoHyphens/>
                    <w:kinsoku w:val="0"/>
                    <w:wordWrap w:val="0"/>
                    <w:autoSpaceDE w:val="0"/>
                    <w:autoSpaceDN w:val="0"/>
                    <w:spacing w:line="268" w:lineRule="exact"/>
                    <w:ind w:left="222" w:hangingChars="100" w:hanging="222"/>
                    <w:rPr>
                      <w:rFonts w:ascii="ＭＳ 明朝" w:cs="Times New Roman"/>
                      <w:spacing w:val="6"/>
                    </w:rPr>
                  </w:pPr>
                  <w:r w:rsidRPr="001F2EE6">
                    <w:rPr>
                      <w:rFonts w:ascii="ＭＳ 明朝" w:cs="Times New Roman" w:hint="eastAsia"/>
                      <w:spacing w:val="6"/>
                    </w:rPr>
                    <w:t>・今後の作品に生かせる点を確認する。</w:t>
                  </w:r>
                </w:p>
              </w:tc>
              <w:tc>
                <w:tcPr>
                  <w:tcW w:w="4678" w:type="dxa"/>
                  <w:gridSpan w:val="2"/>
                  <w:tcBorders>
                    <w:top w:val="single" w:sz="4" w:space="0" w:color="000000"/>
                    <w:left w:val="single" w:sz="4" w:space="0" w:color="000000"/>
                    <w:right w:val="single" w:sz="4" w:space="0" w:color="000000"/>
                  </w:tcBorders>
                  <w:shd w:val="clear" w:color="auto" w:fill="auto"/>
                </w:tcPr>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r w:rsidRPr="001F2EE6">
                    <w:rPr>
                      <w:rFonts w:ascii="ＭＳ 明朝" w:cs="Times New Roman" w:hint="eastAsia"/>
                      <w:spacing w:val="6"/>
                    </w:rPr>
                    <w:t>・推論と対話で考えを広げようとしている。</w:t>
                  </w:r>
                </w:p>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r w:rsidRPr="001F2EE6">
                    <w:rPr>
                      <w:rFonts w:ascii="ＭＳ 明朝" w:cs="Times New Roman" w:hint="eastAsia"/>
                      <w:spacing w:val="6"/>
                    </w:rPr>
                    <w:t>・課題について、自分の立場や意見とその根拠を、２～３文程度でまとめている。</w:t>
                  </w:r>
                </w:p>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r w:rsidRPr="001F2EE6">
                    <w:rPr>
                      <w:rFonts w:ascii="ＭＳ 明朝" w:cs="Times New Roman" w:hint="eastAsia"/>
                      <w:spacing w:val="6"/>
                    </w:rPr>
                    <w:t>・主張を支える事実や事柄を明らかにして、文章を構成している。</w:t>
                  </w:r>
                </w:p>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r w:rsidRPr="001F2EE6">
                    <w:rPr>
                      <w:rFonts w:ascii="ＭＳ 明朝" w:cs="Times New Roman" w:hint="eastAsia"/>
                      <w:spacing w:val="6"/>
                    </w:rPr>
                    <w:t>・自分の立場や意見とその根拠を明確にして書いている。</w:t>
                  </w:r>
                </w:p>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r w:rsidRPr="001F2EE6">
                    <w:rPr>
                      <w:rFonts w:ascii="ＭＳ 明朝" w:cs="Times New Roman" w:hint="eastAsia"/>
                      <w:spacing w:val="6"/>
                    </w:rPr>
                    <w:t>・自分と異なる立場の意見を踏まえて書いている。</w:t>
                  </w:r>
                </w:p>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p>
                <w:p w:rsidR="001F2EE6" w:rsidRPr="001F2EE6" w:rsidRDefault="001F2EE6" w:rsidP="002838EB">
                  <w:pPr>
                    <w:pStyle w:val="a3"/>
                    <w:suppressAutoHyphens/>
                    <w:kinsoku w:val="0"/>
                    <w:wordWrap w:val="0"/>
                    <w:autoSpaceDE w:val="0"/>
                    <w:autoSpaceDN w:val="0"/>
                    <w:spacing w:line="268" w:lineRule="exact"/>
                    <w:jc w:val="left"/>
                    <w:rPr>
                      <w:rFonts w:ascii="ＭＳ 明朝" w:cs="Times New Roman"/>
                      <w:spacing w:val="6"/>
                    </w:rPr>
                  </w:pPr>
                  <w:r w:rsidRPr="001F2EE6">
                    <w:rPr>
                      <w:rFonts w:ascii="ＭＳ 明朝" w:cs="Times New Roman" w:hint="eastAsia"/>
                      <w:spacing w:val="6"/>
                    </w:rPr>
                    <w:t>・互いの主張や表現の仕方について意見を交流して、自分の考えを広げている。</w:t>
                  </w:r>
                </w:p>
              </w:tc>
            </w:tr>
          </w:tbl>
          <w:p w:rsidR="004C5D70" w:rsidRPr="001F2EE6" w:rsidRDefault="004C5D70" w:rsidP="004C5D70">
            <w:pPr>
              <w:ind w:right="840"/>
              <w:jc w:val="left"/>
            </w:pPr>
          </w:p>
        </w:tc>
      </w:tr>
    </w:tbl>
    <w:p w:rsidR="004C5D70" w:rsidRDefault="004C5D70" w:rsidP="004C5D70">
      <w:pPr>
        <w:ind w:right="840"/>
        <w:jc w:val="left"/>
      </w:pPr>
      <w:r>
        <w:rPr>
          <w:rFonts w:hint="eastAsia"/>
        </w:rPr>
        <w:t>振り返り</w:t>
      </w:r>
      <w:r>
        <w:t>（成果や課題）</w:t>
      </w:r>
      <w:r w:rsidR="009D359D">
        <w:rPr>
          <w:rFonts w:hint="eastAsia"/>
        </w:rPr>
        <w:t>・形式を与えたことと、書き始めるまでの時間をとったことで比較的取り組みやすくなったが、自分で考えて書く力をつけていく点では課題が残されている。</w:t>
      </w:r>
    </w:p>
    <w:sectPr w:rsidR="004C5D70" w:rsidSect="004C5D7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455E7"/>
    <w:multiLevelType w:val="hybridMultilevel"/>
    <w:tmpl w:val="A01AB24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1D7780"/>
    <w:rsid w:val="001F2EE6"/>
    <w:rsid w:val="002838EB"/>
    <w:rsid w:val="00326A5E"/>
    <w:rsid w:val="004A7C4F"/>
    <w:rsid w:val="004C5D70"/>
    <w:rsid w:val="00653831"/>
    <w:rsid w:val="007213E7"/>
    <w:rsid w:val="009D359D"/>
    <w:rsid w:val="00C377AE"/>
    <w:rsid w:val="00E97F03"/>
    <w:rsid w:val="00ED6037"/>
    <w:rsid w:val="00FA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060908-6DF2-4BFC-B6FC-7ECE0E8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838E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List Paragraph"/>
    <w:basedOn w:val="a"/>
    <w:uiPriority w:val="34"/>
    <w:qFormat/>
    <w:rsid w:val="002838EB"/>
    <w:pPr>
      <w:autoSpaceDE w:val="0"/>
      <w:autoSpaceDN w:val="0"/>
      <w:ind w:leftChars="400" w:left="840"/>
    </w:pPr>
    <w:rPr>
      <w:rFonts w:ascii="ＭＳ 明朝" w:eastAsia="ＭＳ 明朝" w:hAnsi="Century" w:cs="Times New Roman"/>
      <w:sz w:val="24"/>
      <w:szCs w:val="24"/>
    </w:rPr>
  </w:style>
  <w:style w:type="paragraph" w:styleId="a5">
    <w:name w:val="Balloon Text"/>
    <w:basedOn w:val="a"/>
    <w:link w:val="a6"/>
    <w:uiPriority w:val="99"/>
    <w:semiHidden/>
    <w:unhideWhenUsed/>
    <w:rsid w:val="00FA3E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A3E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8B88-22A4-4EA2-8E86-B60E9CFF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2016-12-01T02:36:00Z</cp:lastPrinted>
  <dcterms:created xsi:type="dcterms:W3CDTF">2016-12-01T02:37:00Z</dcterms:created>
  <dcterms:modified xsi:type="dcterms:W3CDTF">2016-12-01T02:37:00Z</dcterms:modified>
</cp:coreProperties>
</file>