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6037" w:rsidRDefault="004C5D70">
      <w:bookmarkStart w:id="0" w:name="_GoBack"/>
      <w:bookmarkEnd w:id="0"/>
      <w:r>
        <w:rPr>
          <w:rFonts w:hint="eastAsia"/>
        </w:rPr>
        <w:t>授業づくり</w:t>
      </w:r>
      <w:r>
        <w:t>研修講座　実践レポート</w:t>
      </w:r>
    </w:p>
    <w:p w:rsidR="004C5D70" w:rsidRDefault="004C5D70"/>
    <w:p w:rsidR="004C5D70" w:rsidRDefault="003E3F1A" w:rsidP="004C5D70">
      <w:pPr>
        <w:ind w:right="840" w:firstLineChars="1800" w:firstLine="3780"/>
        <w:rPr>
          <w:u w:val="single"/>
        </w:rPr>
      </w:pPr>
      <w:r>
        <w:rPr>
          <w:rFonts w:hint="eastAsia"/>
          <w:u w:val="single"/>
        </w:rPr>
        <w:t>座間市立相武台東小</w:t>
      </w:r>
      <w:r w:rsidR="004C5D70" w:rsidRPr="004C5D70">
        <w:rPr>
          <w:u w:val="single"/>
        </w:rPr>
        <w:t>学校</w:t>
      </w:r>
      <w:r w:rsidR="004C5D70">
        <w:t xml:space="preserve">　　</w:t>
      </w:r>
      <w:r w:rsidR="004C5D70" w:rsidRPr="004C5D70">
        <w:rPr>
          <w:u w:val="single"/>
        </w:rPr>
        <w:t>氏名</w:t>
      </w:r>
      <w:r>
        <w:rPr>
          <w:u w:val="single"/>
        </w:rPr>
        <w:t xml:space="preserve">　　平井　秀子　</w:t>
      </w:r>
      <w:r w:rsidR="004C5D70" w:rsidRPr="004C5D70">
        <w:rPr>
          <w:u w:val="single"/>
        </w:rPr>
        <w:t xml:space="preserve">　</w:t>
      </w:r>
      <w:r w:rsidR="004C5D70">
        <w:rPr>
          <w:rFonts w:hint="eastAsia"/>
          <w:u w:val="single"/>
        </w:rPr>
        <w:t xml:space="preserve">　</w:t>
      </w:r>
      <w:r w:rsidR="004C5D70">
        <w:rPr>
          <w:u w:val="single"/>
        </w:rPr>
        <w:t xml:space="preserve">　　　</w:t>
      </w:r>
      <w:r w:rsidR="004C5D70" w:rsidRPr="004C5D70">
        <w:rPr>
          <w:u w:val="single"/>
        </w:rPr>
        <w:t xml:space="preserve">　　　　　　</w:t>
      </w:r>
    </w:p>
    <w:p w:rsidR="004C5D70" w:rsidRDefault="004C5D70" w:rsidP="004C5D70">
      <w:pPr>
        <w:ind w:right="840"/>
        <w:jc w:val="left"/>
        <w:rPr>
          <w:u w:val="single"/>
        </w:rPr>
      </w:pPr>
    </w:p>
    <w:p w:rsidR="004C5D70" w:rsidRDefault="004C5D70" w:rsidP="004C5D70">
      <w:pPr>
        <w:ind w:right="840"/>
        <w:jc w:val="left"/>
      </w:pPr>
      <w:r w:rsidRPr="004C5D70">
        <w:rPr>
          <w:rFonts w:hint="eastAsia"/>
        </w:rPr>
        <w:t>単元名</w:t>
      </w:r>
      <w:r>
        <w:rPr>
          <w:rFonts w:hint="eastAsia"/>
        </w:rPr>
        <w:t xml:space="preserve">　</w:t>
      </w:r>
      <w:r>
        <w:t xml:space="preserve">　</w:t>
      </w:r>
      <w:r>
        <w:rPr>
          <w:rFonts w:hint="eastAsia"/>
        </w:rPr>
        <w:t>第</w:t>
      </w:r>
      <w:r w:rsidR="003E3F1A">
        <w:rPr>
          <w:rFonts w:hint="eastAsia"/>
        </w:rPr>
        <w:t>４</w:t>
      </w:r>
      <w:r>
        <w:t>学年　「</w:t>
      </w:r>
      <w:r w:rsidR="003E3F1A">
        <w:t>主人公が伝えたかった思いを想像して紹介しよう</w:t>
      </w:r>
      <w:r>
        <w:t>」</w:t>
      </w:r>
    </w:p>
    <w:p w:rsidR="007023D8" w:rsidRDefault="007023D8" w:rsidP="004C5D70">
      <w:pPr>
        <w:ind w:right="840"/>
        <w:jc w:val="left"/>
      </w:pPr>
      <w:r>
        <w:rPr>
          <w:rFonts w:hint="eastAsia"/>
        </w:rPr>
        <w:t xml:space="preserve">教材名　　　　　　　「ごんぎつね」　</w:t>
      </w:r>
    </w:p>
    <w:p w:rsidR="004C5D70" w:rsidRDefault="004C5D70" w:rsidP="004C5D70">
      <w:pPr>
        <w:ind w:right="840"/>
        <w:jc w:val="left"/>
      </w:pPr>
      <w:r>
        <w:rPr>
          <w:rFonts w:hint="eastAsia"/>
        </w:rPr>
        <w:t>実践の</w:t>
      </w:r>
      <w:r>
        <w:t>ポイント（工夫）</w:t>
      </w:r>
    </w:p>
    <w:p w:rsidR="000E1673" w:rsidRDefault="000E1673" w:rsidP="004C5D70">
      <w:pPr>
        <w:ind w:right="840"/>
        <w:jc w:val="left"/>
      </w:pPr>
      <w:r>
        <w:rPr>
          <w:rFonts w:hint="eastAsia"/>
        </w:rPr>
        <w:t>・先行読書と教科書教材「ごんぎつね」</w:t>
      </w:r>
      <w:r w:rsidR="00B3140B">
        <w:rPr>
          <w:rFonts w:hint="eastAsia"/>
        </w:rPr>
        <w:t>の共通点を話し合い、主人公の思いを想像するために</w:t>
      </w:r>
    </w:p>
    <w:p w:rsidR="00B3140B" w:rsidRDefault="00B3140B" w:rsidP="004C5D70">
      <w:pPr>
        <w:ind w:right="840"/>
        <w:jc w:val="left"/>
      </w:pPr>
      <w:r>
        <w:rPr>
          <w:rFonts w:hint="eastAsia"/>
        </w:rPr>
        <w:t xml:space="preserve">　主人公の設定や性格、重要人物との関係をとらえて読むことが必要であることを気付かせる。</w:t>
      </w:r>
    </w:p>
    <w:p w:rsidR="00B3140B" w:rsidRDefault="00B3140B" w:rsidP="004C5D70">
      <w:pPr>
        <w:ind w:right="840"/>
        <w:jc w:val="left"/>
      </w:pPr>
      <w:r>
        <w:rPr>
          <w:rFonts w:hint="eastAsia"/>
        </w:rPr>
        <w:t>・ガイドブックのモデルを提示し言語活動への見通しを持てるようにする。</w:t>
      </w:r>
    </w:p>
    <w:p w:rsidR="004C5D70" w:rsidRDefault="004C5D70" w:rsidP="00FB1C61">
      <w:pPr>
        <w:ind w:left="210" w:right="840" w:hangingChars="100" w:hanging="210"/>
        <w:jc w:val="left"/>
      </w:pPr>
      <w:r>
        <w:rPr>
          <w:rFonts w:hint="eastAsia"/>
        </w:rPr>
        <w:t>・</w:t>
      </w:r>
      <w:r w:rsidR="007023D8">
        <w:rPr>
          <w:rFonts w:hint="eastAsia"/>
        </w:rPr>
        <w:t>主人公が伝えたかった思いとその根拠を「とっておきコーナー」「ごんから兵十への手紙」</w:t>
      </w:r>
      <w:r w:rsidR="00FB1C61">
        <w:rPr>
          <w:rFonts w:hint="eastAsia"/>
        </w:rPr>
        <w:t>のカードに書き、ガイドブックを</w:t>
      </w:r>
      <w:r w:rsidR="00CB77BD">
        <w:rPr>
          <w:rFonts w:hint="eastAsia"/>
        </w:rPr>
        <w:t>作成する</w:t>
      </w:r>
      <w:r w:rsidR="00FB1C61">
        <w:rPr>
          <w:rFonts w:hint="eastAsia"/>
        </w:rPr>
        <w:t>活動を本単元の中心</w:t>
      </w:r>
      <w:r w:rsidR="00CB77BD">
        <w:rPr>
          <w:rFonts w:hint="eastAsia"/>
        </w:rPr>
        <w:t>活動</w:t>
      </w:r>
      <w:r w:rsidR="00FB1C61">
        <w:rPr>
          <w:rFonts w:hint="eastAsia"/>
        </w:rPr>
        <w:t>とする。</w:t>
      </w:r>
    </w:p>
    <w:p w:rsidR="004C5D70" w:rsidRDefault="004C5D70" w:rsidP="004C5D70">
      <w:pPr>
        <w:ind w:right="840"/>
        <w:jc w:val="left"/>
      </w:pPr>
      <w:r>
        <w:rPr>
          <w:rFonts w:hint="eastAsia"/>
        </w:rPr>
        <w:t>実践内容</w:t>
      </w:r>
    </w:p>
    <w:tbl>
      <w:tblPr>
        <w:tblW w:w="0" w:type="auto"/>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585"/>
      </w:tblGrid>
      <w:tr w:rsidR="004C5D70" w:rsidTr="001738D0">
        <w:trPr>
          <w:trHeight w:val="5235"/>
        </w:trPr>
        <w:tc>
          <w:tcPr>
            <w:tcW w:w="9585" w:type="dxa"/>
          </w:tcPr>
          <w:p w:rsidR="00B3140B" w:rsidRDefault="00B3140B" w:rsidP="0001764B">
            <w:pPr>
              <w:ind w:left="1575" w:right="840" w:hangingChars="750" w:hanging="1575"/>
              <w:jc w:val="left"/>
            </w:pPr>
            <w:r>
              <w:rPr>
                <w:rFonts w:hint="eastAsia"/>
              </w:rPr>
              <w:t>単元の指導目標：登場人物の気持ちの変化をとらえながら主人公が伝えたかった思いを想像して読んだり一人ひとりの感じ方について違いがあることに気付いたりすることができる。（読むこと　　ウ、オ）</w:t>
            </w:r>
          </w:p>
          <w:p w:rsidR="00B3140B" w:rsidRDefault="00B3140B" w:rsidP="00CB77BD">
            <w:pPr>
              <w:ind w:right="840"/>
              <w:jc w:val="left"/>
            </w:pPr>
          </w:p>
          <w:p w:rsidR="00A512BD" w:rsidRDefault="00902E18" w:rsidP="00902E18">
            <w:pPr>
              <w:ind w:right="840"/>
              <w:jc w:val="left"/>
            </w:pPr>
            <w:r>
              <w:t>第一次（</w:t>
            </w:r>
            <w:r>
              <w:rPr>
                <w:rFonts w:hint="eastAsia"/>
              </w:rPr>
              <w:t>２時間）・</w:t>
            </w:r>
            <w:r w:rsidR="00CB77BD">
              <w:t>先行読書してきた３冊（泣いた赤鬼、おこんじょうるり、おにたのぼう</w:t>
            </w:r>
          </w:p>
          <w:p w:rsidR="00A512BD" w:rsidRDefault="00633787" w:rsidP="00902E18">
            <w:pPr>
              <w:ind w:leftChars="819" w:left="1720" w:right="840"/>
              <w:jc w:val="left"/>
            </w:pPr>
            <w:r>
              <w:rPr>
                <w:noProof/>
              </w:rPr>
              <w:drawing>
                <wp:anchor distT="0" distB="0" distL="114300" distR="114300" simplePos="0" relativeHeight="251653632" behindDoc="0" locked="0" layoutInCell="1" allowOverlap="1">
                  <wp:simplePos x="0" y="0"/>
                  <wp:positionH relativeFrom="column">
                    <wp:posOffset>3946525</wp:posOffset>
                  </wp:positionH>
                  <wp:positionV relativeFrom="paragraph">
                    <wp:posOffset>127000</wp:posOffset>
                  </wp:positionV>
                  <wp:extent cx="1762125" cy="1323975"/>
                  <wp:effectExtent l="19050" t="0" r="9525" b="0"/>
                  <wp:wrapSquare wrapText="bothSides"/>
                  <wp:docPr id="29" name="図 24" descr="DSCF754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SCF7548.JPG"/>
                          <pic:cNvPicPr/>
                        </pic:nvPicPr>
                        <pic:blipFill>
                          <a:blip r:embed="rId6" cstate="print"/>
                          <a:stretch>
                            <a:fillRect/>
                          </a:stretch>
                        </pic:blipFill>
                        <pic:spPr>
                          <a:xfrm>
                            <a:off x="0" y="0"/>
                            <a:ext cx="1762125" cy="1323975"/>
                          </a:xfrm>
                          <a:prstGeom prst="rect">
                            <a:avLst/>
                          </a:prstGeom>
                        </pic:spPr>
                      </pic:pic>
                    </a:graphicData>
                  </a:graphic>
                </wp:anchor>
              </w:drawing>
            </w:r>
            <w:r w:rsidR="00CB77BD">
              <w:t>し）</w:t>
            </w:r>
            <w:r w:rsidR="00CB77BD">
              <w:rPr>
                <w:rFonts w:hint="eastAsia"/>
              </w:rPr>
              <w:t>の共通点を考える。</w:t>
            </w:r>
            <w:r>
              <w:rPr>
                <w:rFonts w:hint="eastAsia"/>
              </w:rPr>
              <w:t>どの話も主人公と関わりの深い重要人物が登場してくることや悲しい結末</w:t>
            </w:r>
            <w:r w:rsidR="001738D0">
              <w:rPr>
                <w:rFonts w:hint="eastAsia"/>
              </w:rPr>
              <w:t>であることを気付かせる。</w:t>
            </w:r>
          </w:p>
          <w:p w:rsidR="00CB77BD" w:rsidRDefault="001D55D0" w:rsidP="00A512BD">
            <w:pPr>
              <w:ind w:leftChars="800" w:left="1680" w:right="840"/>
              <w:jc w:val="left"/>
            </w:pPr>
            <w:r>
              <w:rPr>
                <w:rFonts w:hint="eastAsia"/>
              </w:rPr>
              <w:t>・</w:t>
            </w:r>
            <w:r w:rsidR="001738D0">
              <w:rPr>
                <w:rFonts w:hint="eastAsia"/>
              </w:rPr>
              <w:t>教師が作成した</w:t>
            </w:r>
            <w:r w:rsidR="00CB77BD">
              <w:rPr>
                <w:rFonts w:hint="eastAsia"/>
              </w:rPr>
              <w:t>ガイドブックのモデルを見て、学習の見通しを持ち、関連図書の中から自分が紹介したい一冊を決める。</w:t>
            </w:r>
          </w:p>
          <w:p w:rsidR="001738D0" w:rsidRDefault="001738D0" w:rsidP="00A512BD">
            <w:pPr>
              <w:ind w:left="1680" w:right="840" w:hangingChars="800" w:hanging="1680"/>
              <w:jc w:val="left"/>
            </w:pPr>
          </w:p>
          <w:p w:rsidR="00A512BD" w:rsidRDefault="00902E18" w:rsidP="00A512BD">
            <w:pPr>
              <w:ind w:left="1680" w:right="840" w:hangingChars="800" w:hanging="1680"/>
              <w:jc w:val="left"/>
            </w:pPr>
            <w:r>
              <w:rPr>
                <w:rFonts w:hint="eastAsia"/>
              </w:rPr>
              <w:t>第二次（６</w:t>
            </w:r>
            <w:r w:rsidR="00CB77BD">
              <w:rPr>
                <w:rFonts w:hint="eastAsia"/>
              </w:rPr>
              <w:t>時間）</w:t>
            </w:r>
            <w:r w:rsidR="00A512BD">
              <w:rPr>
                <w:rFonts w:hint="eastAsia"/>
              </w:rPr>
              <w:t>・</w:t>
            </w:r>
            <w:r w:rsidR="00CB77BD">
              <w:rPr>
                <w:rFonts w:hint="eastAsia"/>
              </w:rPr>
              <w:t>ガイドブックでの紹介に向けて作品全体を読み、物語の設定や</w:t>
            </w:r>
            <w:r w:rsidR="00A512BD">
              <w:rPr>
                <w:rFonts w:hint="eastAsia"/>
              </w:rPr>
              <w:t>構成、登場人物の関係をとらえる。</w:t>
            </w:r>
          </w:p>
          <w:p w:rsidR="00A512BD" w:rsidRDefault="00633787" w:rsidP="00A512BD">
            <w:pPr>
              <w:ind w:left="1680" w:right="840" w:hangingChars="800" w:hanging="1680"/>
              <w:jc w:val="left"/>
            </w:pPr>
            <w:r>
              <w:rPr>
                <w:rFonts w:hint="eastAsia"/>
                <w:noProof/>
              </w:rPr>
              <w:drawing>
                <wp:anchor distT="0" distB="0" distL="114300" distR="114300" simplePos="0" relativeHeight="251658240" behindDoc="0" locked="0" layoutInCell="1" allowOverlap="1">
                  <wp:simplePos x="0" y="0"/>
                  <wp:positionH relativeFrom="column">
                    <wp:posOffset>3946525</wp:posOffset>
                  </wp:positionH>
                  <wp:positionV relativeFrom="paragraph">
                    <wp:posOffset>317500</wp:posOffset>
                  </wp:positionV>
                  <wp:extent cx="1771650" cy="1333500"/>
                  <wp:effectExtent l="19050" t="0" r="0" b="0"/>
                  <wp:wrapSquare wrapText="bothSides"/>
                  <wp:docPr id="22" name="図 2" descr="DSCF755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SCF7551.JPG"/>
                          <pic:cNvPicPr/>
                        </pic:nvPicPr>
                        <pic:blipFill>
                          <a:blip r:embed="rId7" cstate="print"/>
                          <a:stretch>
                            <a:fillRect/>
                          </a:stretch>
                        </pic:blipFill>
                        <pic:spPr>
                          <a:xfrm>
                            <a:off x="0" y="0"/>
                            <a:ext cx="1771650" cy="1333500"/>
                          </a:xfrm>
                          <a:prstGeom prst="rect">
                            <a:avLst/>
                          </a:prstGeom>
                        </pic:spPr>
                      </pic:pic>
                    </a:graphicData>
                  </a:graphic>
                </wp:anchor>
              </w:drawing>
            </w:r>
            <w:r w:rsidR="00A512BD">
              <w:rPr>
                <w:rFonts w:hint="eastAsia"/>
              </w:rPr>
              <w:t xml:space="preserve">　　　　　　　</w:t>
            </w:r>
            <w:r w:rsidR="00947863">
              <w:rPr>
                <w:rFonts w:hint="eastAsia"/>
              </w:rPr>
              <w:t xml:space="preserve"> </w:t>
            </w:r>
            <w:r w:rsidR="00A512BD">
              <w:rPr>
                <w:rFonts w:hint="eastAsia"/>
              </w:rPr>
              <w:t>・主人公と他の重要な人物の性格を想像して読み、ガイドブックの｢主人公の紹介｣を書きまとめる。</w:t>
            </w:r>
          </w:p>
          <w:p w:rsidR="00947863" w:rsidRDefault="00A512BD" w:rsidP="00A512BD">
            <w:pPr>
              <w:ind w:left="1680" w:right="840" w:hangingChars="800" w:hanging="1680"/>
              <w:jc w:val="left"/>
            </w:pPr>
            <w:r>
              <w:rPr>
                <w:rFonts w:hint="eastAsia"/>
              </w:rPr>
              <w:t xml:space="preserve">　　　　　　　</w:t>
            </w:r>
            <w:r w:rsidR="00947863">
              <w:rPr>
                <w:rFonts w:hint="eastAsia"/>
              </w:rPr>
              <w:t xml:space="preserve"> </w:t>
            </w:r>
            <w:r>
              <w:rPr>
                <w:rFonts w:hint="eastAsia"/>
              </w:rPr>
              <w:t>・ガイドブックで物語</w:t>
            </w:r>
            <w:r w:rsidR="001738D0">
              <w:rPr>
                <w:rFonts w:hint="eastAsia"/>
              </w:rPr>
              <w:t>を</w:t>
            </w:r>
            <w:r>
              <w:rPr>
                <w:rFonts w:hint="eastAsia"/>
              </w:rPr>
              <w:t>紹介するために、主人公</w:t>
            </w:r>
            <w:r w:rsidR="00947863">
              <w:rPr>
                <w:rFonts w:hint="eastAsia"/>
              </w:rPr>
              <w:t>と重要な人物の気持ちの変化を読み、主人公が伝えたかった思いを想像する。</w:t>
            </w:r>
          </w:p>
          <w:p w:rsidR="00D22061" w:rsidRDefault="00947863" w:rsidP="00D22061">
            <w:pPr>
              <w:ind w:left="1680" w:right="840" w:hangingChars="800" w:hanging="1680"/>
              <w:jc w:val="left"/>
            </w:pPr>
            <w:r>
              <w:rPr>
                <w:rFonts w:hint="eastAsia"/>
              </w:rPr>
              <w:t xml:space="preserve">　　　　　　　</w:t>
            </w:r>
            <w:r>
              <w:rPr>
                <w:rFonts w:hint="eastAsia"/>
              </w:rPr>
              <w:t xml:space="preserve"> </w:t>
            </w:r>
            <w:r>
              <w:rPr>
                <w:rFonts w:hint="eastAsia"/>
              </w:rPr>
              <w:t>・ガイドブックで物語を紹介するために、心に残る場面における主人公が最後に伝えたかった思いを想像する。</w:t>
            </w:r>
          </w:p>
          <w:p w:rsidR="001738D0" w:rsidRDefault="001738D0" w:rsidP="00902E18">
            <w:pPr>
              <w:ind w:leftChars="752" w:left="1579" w:right="840"/>
              <w:jc w:val="left"/>
            </w:pPr>
            <w:r>
              <w:t>・第二次では初発の感想をもとにした読みの課題を持ち、叙述に即して読み取ったことを話し合う活動を主とした。</w:t>
            </w:r>
          </w:p>
          <w:p w:rsidR="001738D0" w:rsidRDefault="001738D0" w:rsidP="00947863">
            <w:pPr>
              <w:ind w:left="1680" w:right="840" w:hangingChars="800" w:hanging="1680"/>
              <w:jc w:val="left"/>
            </w:pPr>
          </w:p>
          <w:p w:rsidR="000E1673" w:rsidRDefault="00947863" w:rsidP="000E1673">
            <w:pPr>
              <w:ind w:left="1680" w:right="840" w:hangingChars="800" w:hanging="1680"/>
              <w:jc w:val="left"/>
            </w:pPr>
            <w:r>
              <w:rPr>
                <w:rFonts w:hint="eastAsia"/>
              </w:rPr>
              <w:lastRenderedPageBreak/>
              <w:t>第三次（２時間）・ガイドブックの</w:t>
            </w:r>
            <w:r w:rsidR="000E1673">
              <w:rPr>
                <w:rFonts w:hint="eastAsia"/>
              </w:rPr>
              <w:t>「登場人物の紹介（設定･性格）」</w:t>
            </w:r>
            <w:r>
              <w:rPr>
                <w:rFonts w:hint="eastAsia"/>
              </w:rPr>
              <w:t>「主人公が最後に伝えたかった思い」「とっておきコーナー」を書きまとめ</w:t>
            </w:r>
            <w:r w:rsidR="000E1673">
              <w:rPr>
                <w:rFonts w:hint="eastAsia"/>
              </w:rPr>
              <w:t>る。</w:t>
            </w:r>
          </w:p>
          <w:p w:rsidR="001D55D0" w:rsidRDefault="000E1673" w:rsidP="000E1673">
            <w:pPr>
              <w:ind w:leftChars="750" w:left="1680" w:right="840" w:hangingChars="50" w:hanging="105"/>
              <w:jc w:val="left"/>
            </w:pPr>
            <w:r>
              <w:rPr>
                <w:rFonts w:hint="eastAsia"/>
              </w:rPr>
              <w:t>・ガイドブックで物語を</w:t>
            </w:r>
            <w:r w:rsidR="00947863">
              <w:rPr>
                <w:rFonts w:hint="eastAsia"/>
              </w:rPr>
              <w:t>紹介し合い、単元の学習を振り返る。</w:t>
            </w:r>
            <w:r w:rsidR="00A512BD">
              <w:rPr>
                <w:rFonts w:hint="eastAsia"/>
              </w:rPr>
              <w:t xml:space="preserve">　</w:t>
            </w:r>
          </w:p>
          <w:p w:rsidR="001D55D0" w:rsidRDefault="001D55D0" w:rsidP="000E1673">
            <w:pPr>
              <w:ind w:leftChars="750" w:left="1680" w:right="840" w:hangingChars="50" w:hanging="105"/>
              <w:jc w:val="left"/>
            </w:pPr>
          </w:p>
          <w:p w:rsidR="001D55D0" w:rsidRDefault="001D55D0" w:rsidP="000E1673">
            <w:pPr>
              <w:ind w:leftChars="750" w:left="1680" w:right="840" w:hangingChars="50" w:hanging="105"/>
              <w:jc w:val="left"/>
            </w:pPr>
            <w:r>
              <w:rPr>
                <w:rFonts w:hint="eastAsia"/>
              </w:rPr>
              <w:t>参考文献：言語活動パーフェクトガイド３，４年（明治図書）</w:t>
            </w:r>
          </w:p>
          <w:p w:rsidR="001D55D0" w:rsidRDefault="003E6E8E" w:rsidP="000E1673">
            <w:pPr>
              <w:ind w:leftChars="750" w:left="1680" w:right="840" w:hangingChars="50" w:hanging="105"/>
              <w:jc w:val="left"/>
            </w:pPr>
            <w:r>
              <w:rPr>
                <w:noProof/>
              </w:rPr>
              <w:drawing>
                <wp:anchor distT="0" distB="0" distL="114300" distR="114300" simplePos="0" relativeHeight="251665920" behindDoc="0" locked="0" layoutInCell="1" allowOverlap="1" wp14:anchorId="126A82E8" wp14:editId="1B2CA925">
                  <wp:simplePos x="0" y="0"/>
                  <wp:positionH relativeFrom="column">
                    <wp:posOffset>2744470</wp:posOffset>
                  </wp:positionH>
                  <wp:positionV relativeFrom="paragraph">
                    <wp:posOffset>212725</wp:posOffset>
                  </wp:positionV>
                  <wp:extent cx="1771650" cy="1333500"/>
                  <wp:effectExtent l="19050" t="0" r="0" b="0"/>
                  <wp:wrapSquare wrapText="bothSides"/>
                  <wp:docPr id="30" name="図 26" descr="DSCF755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SCF7552.JPG"/>
                          <pic:cNvPicPr/>
                        </pic:nvPicPr>
                        <pic:blipFill>
                          <a:blip r:embed="rId8" cstate="print"/>
                          <a:stretch>
                            <a:fillRect/>
                          </a:stretch>
                        </pic:blipFill>
                        <pic:spPr>
                          <a:xfrm>
                            <a:off x="0" y="0"/>
                            <a:ext cx="1771650" cy="1333500"/>
                          </a:xfrm>
                          <a:prstGeom prst="rect">
                            <a:avLst/>
                          </a:prstGeom>
                        </pic:spPr>
                      </pic:pic>
                    </a:graphicData>
                  </a:graphic>
                </wp:anchor>
              </w:drawing>
            </w:r>
            <w:r w:rsidR="001738D0">
              <w:rPr>
                <w:noProof/>
              </w:rPr>
              <w:drawing>
                <wp:anchor distT="0" distB="0" distL="114300" distR="114300" simplePos="0" relativeHeight="251651584" behindDoc="0" locked="0" layoutInCell="1" allowOverlap="1" wp14:anchorId="6FE6482F" wp14:editId="706C38E5">
                  <wp:simplePos x="0" y="0"/>
                  <wp:positionH relativeFrom="column">
                    <wp:posOffset>784225</wp:posOffset>
                  </wp:positionH>
                  <wp:positionV relativeFrom="paragraph">
                    <wp:posOffset>212725</wp:posOffset>
                  </wp:positionV>
                  <wp:extent cx="1765300" cy="1323975"/>
                  <wp:effectExtent l="19050" t="0" r="6350" b="0"/>
                  <wp:wrapSquare wrapText="bothSides"/>
                  <wp:docPr id="23" name="図 4" descr="DSCF755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SCF7553.JPG"/>
                          <pic:cNvPicPr/>
                        </pic:nvPicPr>
                        <pic:blipFill>
                          <a:blip r:embed="rId9" cstate="print"/>
                          <a:stretch>
                            <a:fillRect/>
                          </a:stretch>
                        </pic:blipFill>
                        <pic:spPr>
                          <a:xfrm>
                            <a:off x="0" y="0"/>
                            <a:ext cx="1765300" cy="1323975"/>
                          </a:xfrm>
                          <a:prstGeom prst="rect">
                            <a:avLst/>
                          </a:prstGeom>
                        </pic:spPr>
                      </pic:pic>
                    </a:graphicData>
                  </a:graphic>
                </wp:anchor>
              </w:drawing>
            </w:r>
          </w:p>
          <w:p w:rsidR="001D55D0" w:rsidRDefault="001D55D0" w:rsidP="000E1673">
            <w:pPr>
              <w:ind w:leftChars="750" w:left="1680" w:right="840" w:hangingChars="50" w:hanging="105"/>
              <w:jc w:val="left"/>
            </w:pPr>
          </w:p>
          <w:p w:rsidR="001D55D0" w:rsidRDefault="001D55D0" w:rsidP="000E1673">
            <w:pPr>
              <w:ind w:leftChars="750" w:left="1680" w:right="840" w:hangingChars="50" w:hanging="105"/>
              <w:jc w:val="left"/>
            </w:pPr>
          </w:p>
          <w:p w:rsidR="001D55D0" w:rsidRDefault="00CB77BD" w:rsidP="000E1673">
            <w:pPr>
              <w:ind w:leftChars="750" w:left="1680" w:right="840" w:hangingChars="50" w:hanging="105"/>
              <w:jc w:val="left"/>
            </w:pPr>
            <w:r>
              <w:rPr>
                <w:rFonts w:hint="eastAsia"/>
              </w:rPr>
              <w:t xml:space="preserve">　</w:t>
            </w:r>
          </w:p>
          <w:p w:rsidR="001D55D0" w:rsidRDefault="001D55D0" w:rsidP="000E1673">
            <w:pPr>
              <w:ind w:leftChars="750" w:left="1680" w:right="840" w:hangingChars="50" w:hanging="105"/>
              <w:jc w:val="left"/>
            </w:pPr>
          </w:p>
          <w:p w:rsidR="001D55D0" w:rsidRDefault="001D55D0" w:rsidP="000E1673">
            <w:pPr>
              <w:ind w:leftChars="750" w:left="1680" w:right="840" w:hangingChars="50" w:hanging="105"/>
              <w:jc w:val="left"/>
            </w:pPr>
          </w:p>
          <w:p w:rsidR="000E1673" w:rsidRDefault="000E1673" w:rsidP="001738D0">
            <w:pPr>
              <w:ind w:leftChars="750" w:left="1680" w:right="840" w:hangingChars="50" w:hanging="105"/>
              <w:jc w:val="left"/>
            </w:pPr>
          </w:p>
        </w:tc>
      </w:tr>
    </w:tbl>
    <w:p w:rsidR="004C5D70" w:rsidRDefault="004C5D70" w:rsidP="004C5D70">
      <w:pPr>
        <w:ind w:right="840"/>
        <w:jc w:val="left"/>
      </w:pPr>
      <w:r>
        <w:rPr>
          <w:rFonts w:hint="eastAsia"/>
        </w:rPr>
        <w:lastRenderedPageBreak/>
        <w:t>振り返り</w:t>
      </w:r>
      <w:r>
        <w:t>（成果や課題）</w:t>
      </w:r>
    </w:p>
    <w:p w:rsidR="003E6E8E" w:rsidRDefault="004C5D70" w:rsidP="00B3140B">
      <w:pPr>
        <w:ind w:left="210" w:right="840" w:hangingChars="100" w:hanging="210"/>
        <w:jc w:val="left"/>
      </w:pPr>
      <w:r>
        <w:rPr>
          <w:rFonts w:hint="eastAsia"/>
        </w:rPr>
        <w:t>・</w:t>
      </w:r>
      <w:r w:rsidR="00696E4C">
        <w:rPr>
          <w:rFonts w:hint="eastAsia"/>
        </w:rPr>
        <w:t>様々な場面で</w:t>
      </w:r>
      <w:r w:rsidR="00B3140B">
        <w:rPr>
          <w:rFonts w:hint="eastAsia"/>
        </w:rPr>
        <w:t>自分の考えと共に理由や根拠を挙げて</w:t>
      </w:r>
      <w:r w:rsidR="003E6E8E">
        <w:rPr>
          <w:rFonts w:hint="eastAsia"/>
        </w:rPr>
        <w:t>話したり</w:t>
      </w:r>
      <w:r w:rsidR="00B3140B">
        <w:rPr>
          <w:rFonts w:hint="eastAsia"/>
        </w:rPr>
        <w:t>書</w:t>
      </w:r>
      <w:r w:rsidR="003E6E8E">
        <w:rPr>
          <w:rFonts w:hint="eastAsia"/>
        </w:rPr>
        <w:t>いたりする</w:t>
      </w:r>
      <w:r w:rsidR="00B3140B">
        <w:rPr>
          <w:rFonts w:hint="eastAsia"/>
        </w:rPr>
        <w:t>児童の姿が多く見られるようになった。</w:t>
      </w:r>
    </w:p>
    <w:p w:rsidR="00B3140B" w:rsidRDefault="003E6E8E" w:rsidP="00B3140B">
      <w:pPr>
        <w:ind w:left="210" w:right="840" w:hangingChars="100" w:hanging="210"/>
        <w:jc w:val="left"/>
      </w:pPr>
      <w:r>
        <w:rPr>
          <w:rFonts w:hint="eastAsia"/>
        </w:rPr>
        <w:t>・</w:t>
      </w:r>
      <w:r w:rsidR="00696E4C">
        <w:rPr>
          <w:rFonts w:hint="eastAsia"/>
        </w:rPr>
        <w:t>ガイドブックの紹介では付箋を使うことで文字言語を通して感じ方の違いを実感できた。</w:t>
      </w:r>
    </w:p>
    <w:p w:rsidR="003E6E8E" w:rsidRDefault="003E6E8E" w:rsidP="00B3140B">
      <w:pPr>
        <w:ind w:left="210" w:right="840" w:hangingChars="100" w:hanging="210"/>
        <w:jc w:val="left"/>
      </w:pPr>
      <w:r>
        <w:rPr>
          <w:rFonts w:hint="eastAsia"/>
        </w:rPr>
        <w:t>・叙述に即した読みをしていることが人物紹介や登場人物への手紙の中の文面から読み取れた。</w:t>
      </w:r>
    </w:p>
    <w:p w:rsidR="003E6E8E" w:rsidRDefault="00151A6A" w:rsidP="00B3140B">
      <w:pPr>
        <w:ind w:left="210" w:right="840" w:hangingChars="100" w:hanging="210"/>
        <w:jc w:val="left"/>
      </w:pPr>
      <w:r>
        <w:rPr>
          <w:rFonts w:hint="eastAsia"/>
        </w:rPr>
        <w:t>・ガイドブック中の各コーナーのように、児童が進んで興味を持ち、書く意欲が高まる活動を工夫していきたい。</w:t>
      </w:r>
    </w:p>
    <w:p w:rsidR="00696E4C" w:rsidRPr="00696E4C" w:rsidRDefault="00696E4C" w:rsidP="00B3140B">
      <w:pPr>
        <w:ind w:left="210" w:right="840" w:hangingChars="100" w:hanging="210"/>
        <w:jc w:val="left"/>
      </w:pPr>
    </w:p>
    <w:p w:rsidR="004C5D70" w:rsidRPr="004C5D70" w:rsidRDefault="004C5D70" w:rsidP="004C5D70">
      <w:pPr>
        <w:ind w:right="840"/>
        <w:jc w:val="left"/>
      </w:pPr>
    </w:p>
    <w:sectPr w:rsidR="004C5D70" w:rsidRPr="004C5D70" w:rsidSect="004C5D70">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53966" w:rsidRDefault="00A53966" w:rsidP="003E3F1A">
      <w:r>
        <w:separator/>
      </w:r>
    </w:p>
  </w:endnote>
  <w:endnote w:type="continuationSeparator" w:id="0">
    <w:p w:rsidR="00A53966" w:rsidRDefault="00A53966" w:rsidP="003E3F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53966" w:rsidRDefault="00A53966" w:rsidP="003E3F1A">
      <w:r>
        <w:separator/>
      </w:r>
    </w:p>
  </w:footnote>
  <w:footnote w:type="continuationSeparator" w:id="0">
    <w:p w:rsidR="00A53966" w:rsidRDefault="00A53966" w:rsidP="003E3F1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4C5D70"/>
    <w:rsid w:val="0001764B"/>
    <w:rsid w:val="000C7EB4"/>
    <w:rsid w:val="000E1673"/>
    <w:rsid w:val="00151A6A"/>
    <w:rsid w:val="001738D0"/>
    <w:rsid w:val="001D55D0"/>
    <w:rsid w:val="0023132C"/>
    <w:rsid w:val="003E3F1A"/>
    <w:rsid w:val="003E6E8E"/>
    <w:rsid w:val="004C5D70"/>
    <w:rsid w:val="00576380"/>
    <w:rsid w:val="00633787"/>
    <w:rsid w:val="00696E4C"/>
    <w:rsid w:val="007023D8"/>
    <w:rsid w:val="007314FA"/>
    <w:rsid w:val="007C1048"/>
    <w:rsid w:val="00902E18"/>
    <w:rsid w:val="00947863"/>
    <w:rsid w:val="00A512BD"/>
    <w:rsid w:val="00A53966"/>
    <w:rsid w:val="00AE1925"/>
    <w:rsid w:val="00B3140B"/>
    <w:rsid w:val="00CB77BD"/>
    <w:rsid w:val="00D032FA"/>
    <w:rsid w:val="00D22061"/>
    <w:rsid w:val="00DD1E5A"/>
    <w:rsid w:val="00EB705D"/>
    <w:rsid w:val="00ED6037"/>
    <w:rsid w:val="00FB1C61"/>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6A763B93-8335-4449-ACBE-63C2FFA057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C104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3E3F1A"/>
    <w:pPr>
      <w:tabs>
        <w:tab w:val="center" w:pos="4252"/>
        <w:tab w:val="right" w:pos="8504"/>
      </w:tabs>
      <w:snapToGrid w:val="0"/>
    </w:pPr>
  </w:style>
  <w:style w:type="character" w:customStyle="1" w:styleId="a4">
    <w:name w:val="ヘッダー (文字)"/>
    <w:basedOn w:val="a0"/>
    <w:link w:val="a3"/>
    <w:uiPriority w:val="99"/>
    <w:semiHidden/>
    <w:rsid w:val="003E3F1A"/>
  </w:style>
  <w:style w:type="paragraph" w:styleId="a5">
    <w:name w:val="footer"/>
    <w:basedOn w:val="a"/>
    <w:link w:val="a6"/>
    <w:uiPriority w:val="99"/>
    <w:semiHidden/>
    <w:unhideWhenUsed/>
    <w:rsid w:val="003E3F1A"/>
    <w:pPr>
      <w:tabs>
        <w:tab w:val="center" w:pos="4252"/>
        <w:tab w:val="right" w:pos="8504"/>
      </w:tabs>
      <w:snapToGrid w:val="0"/>
    </w:pPr>
  </w:style>
  <w:style w:type="character" w:customStyle="1" w:styleId="a6">
    <w:name w:val="フッター (文字)"/>
    <w:basedOn w:val="a0"/>
    <w:link w:val="a5"/>
    <w:uiPriority w:val="99"/>
    <w:semiHidden/>
    <w:rsid w:val="003E3F1A"/>
  </w:style>
  <w:style w:type="paragraph" w:styleId="a7">
    <w:name w:val="List Paragraph"/>
    <w:basedOn w:val="a"/>
    <w:uiPriority w:val="34"/>
    <w:qFormat/>
    <w:rsid w:val="00CB77BD"/>
    <w:pPr>
      <w:ind w:leftChars="400" w:left="840"/>
    </w:pPr>
  </w:style>
  <w:style w:type="paragraph" w:styleId="a8">
    <w:name w:val="Balloon Text"/>
    <w:basedOn w:val="a"/>
    <w:link w:val="a9"/>
    <w:uiPriority w:val="99"/>
    <w:semiHidden/>
    <w:unhideWhenUsed/>
    <w:rsid w:val="0001764B"/>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01764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4.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180</Words>
  <Characters>1030</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座間市教育研究所</Company>
  <LinksUpToDate>false</LinksUpToDate>
  <CharactersWithSpaces>1208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dc:creator>
  <cp:keywords/>
  <dc:description/>
  <cp:lastModifiedBy>user1</cp:lastModifiedBy>
  <cp:revision>2</cp:revision>
  <cp:lastPrinted>2016-11-29T08:29:00Z</cp:lastPrinted>
  <dcterms:created xsi:type="dcterms:W3CDTF">2016-11-29T23:20:00Z</dcterms:created>
  <dcterms:modified xsi:type="dcterms:W3CDTF">2016-11-29T23:20:00Z</dcterms:modified>
</cp:coreProperties>
</file>