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46A" w:rsidRDefault="009346A7">
      <w:bookmarkStart w:id="0" w:name="_GoBack"/>
      <w:bookmarkEnd w:id="0"/>
      <w:r>
        <w:rPr>
          <w:rFonts w:hint="eastAsia"/>
        </w:rPr>
        <w:t>授業づくり研修講座　実践レポート</w:t>
      </w:r>
    </w:p>
    <w:p w:rsidR="009346A7" w:rsidRDefault="009346A7" w:rsidP="009346A7">
      <w:pPr>
        <w:jc w:val="right"/>
      </w:pPr>
      <w:r>
        <w:rPr>
          <w:rFonts w:hint="eastAsia"/>
        </w:rPr>
        <w:t xml:space="preserve">　　　　　　　　　　　　　　　　　　相模中学校　氏名　大西さくら</w:t>
      </w:r>
    </w:p>
    <w:p w:rsidR="009346A7" w:rsidRDefault="009346A7" w:rsidP="009346A7">
      <w:pPr>
        <w:ind w:right="840"/>
      </w:pPr>
    </w:p>
    <w:p w:rsidR="009346A7" w:rsidRDefault="009346A7" w:rsidP="009346A7">
      <w:pPr>
        <w:ind w:right="840"/>
      </w:pPr>
      <w:r>
        <w:rPr>
          <w:rFonts w:hint="eastAsia"/>
        </w:rPr>
        <w:t>単元名　第２学年「１次方程式の利用」</w:t>
      </w:r>
    </w:p>
    <w:p w:rsidR="009346A7" w:rsidRDefault="009346A7" w:rsidP="009346A7">
      <w:pPr>
        <w:ind w:right="840"/>
      </w:pPr>
      <w:r>
        <w:rPr>
          <w:rFonts w:hint="eastAsia"/>
        </w:rPr>
        <w:t>実践のポイント（工夫）</w:t>
      </w:r>
    </w:p>
    <w:p w:rsidR="009346A7" w:rsidRDefault="009346A7" w:rsidP="009346A7">
      <w:pPr>
        <w:ind w:right="840"/>
      </w:pPr>
      <w:r>
        <w:rPr>
          <w:rFonts w:hint="eastAsia"/>
        </w:rPr>
        <w:t>・１学期当初から、単元のまとめとして４人グループで学びあい活動を続けていた。さらにそれを、「論理的な文章を書く」という視点から考え、説明のプロセスを考える時間を大切に考えることができるような時間配分</w:t>
      </w:r>
      <w:r w:rsidR="000C297F">
        <w:rPr>
          <w:rFonts w:hint="eastAsia"/>
        </w:rPr>
        <w:t>を意識</w:t>
      </w:r>
      <w:r>
        <w:rPr>
          <w:rFonts w:hint="eastAsia"/>
        </w:rPr>
        <w:t>した。</w:t>
      </w:r>
    </w:p>
    <w:p w:rsidR="009346A7" w:rsidRDefault="009346A7" w:rsidP="009346A7">
      <w:pPr>
        <w:ind w:right="840"/>
      </w:pPr>
    </w:p>
    <w:p w:rsidR="009346A7" w:rsidRDefault="009346A7" w:rsidP="009346A7">
      <w:pPr>
        <w:ind w:right="840"/>
      </w:pPr>
      <w:r>
        <w:rPr>
          <w:rFonts w:hint="eastAsia"/>
        </w:rPr>
        <w:t>実践内容</w:t>
      </w:r>
    </w:p>
    <w:p w:rsidR="000C297F" w:rsidRDefault="000C297F" w:rsidP="009346A7">
      <w:pPr>
        <w:ind w:right="840"/>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C297F" w:rsidTr="000C297F">
        <w:trPr>
          <w:trHeight w:val="3972"/>
        </w:trPr>
        <w:tc>
          <w:tcPr>
            <w:tcW w:w="8505" w:type="dxa"/>
          </w:tcPr>
          <w:p w:rsidR="000C297F" w:rsidRDefault="000C297F" w:rsidP="000C297F">
            <w:pPr>
              <w:pStyle w:val="a3"/>
              <w:numPr>
                <w:ilvl w:val="0"/>
                <w:numId w:val="1"/>
              </w:numPr>
              <w:ind w:leftChars="0" w:right="840"/>
            </w:pPr>
            <w:r>
              <w:rPr>
                <w:rFonts w:hint="eastAsia"/>
              </w:rPr>
              <w:t>各自、単元のまとめプリントに取り組む。</w:t>
            </w:r>
          </w:p>
          <w:p w:rsidR="000C297F" w:rsidRDefault="000C297F" w:rsidP="000C297F">
            <w:pPr>
              <w:pStyle w:val="a3"/>
              <w:numPr>
                <w:ilvl w:val="0"/>
                <w:numId w:val="1"/>
              </w:numPr>
              <w:ind w:leftChars="0" w:right="840"/>
            </w:pPr>
            <w:r>
              <w:rPr>
                <w:rFonts w:hint="eastAsia"/>
              </w:rPr>
              <w:t>解けない問題や不安なところは机間巡視をしているので質問するように呼びかける。</w:t>
            </w:r>
          </w:p>
          <w:p w:rsidR="0086155D" w:rsidRDefault="0086155D" w:rsidP="000C297F">
            <w:pPr>
              <w:pStyle w:val="a3"/>
              <w:numPr>
                <w:ilvl w:val="0"/>
                <w:numId w:val="1"/>
              </w:numPr>
              <w:ind w:leftChars="0" w:right="840"/>
            </w:pPr>
            <w:r>
              <w:rPr>
                <w:rFonts w:hint="eastAsia"/>
              </w:rPr>
              <w:t>以下の</w:t>
            </w:r>
            <w:r w:rsidR="008A475B">
              <w:rPr>
                <w:rFonts w:hint="eastAsia"/>
              </w:rPr>
              <w:t>手順にそって</w:t>
            </w:r>
            <w:r>
              <w:rPr>
                <w:rFonts w:hint="eastAsia"/>
              </w:rPr>
              <w:t>、問題を解くように指示する。</w:t>
            </w:r>
          </w:p>
          <w:p w:rsidR="000C297F" w:rsidRDefault="0086155D" w:rsidP="008A475B">
            <w:pPr>
              <w:pStyle w:val="a3"/>
              <w:numPr>
                <w:ilvl w:val="1"/>
                <w:numId w:val="1"/>
              </w:numPr>
              <w:ind w:leftChars="0" w:right="840"/>
            </w:pPr>
            <w:r>
              <w:rPr>
                <w:rFonts w:hint="eastAsia"/>
              </w:rPr>
              <w:t>文章の内容を理解するために、表や図にまとめる。</w:t>
            </w:r>
          </w:p>
          <w:p w:rsidR="0086155D" w:rsidRDefault="0086155D" w:rsidP="008A475B">
            <w:pPr>
              <w:pStyle w:val="a3"/>
              <w:numPr>
                <w:ilvl w:val="1"/>
                <w:numId w:val="1"/>
              </w:numPr>
              <w:ind w:leftChars="0" w:right="840"/>
            </w:pPr>
            <w:r>
              <w:rPr>
                <w:rFonts w:hint="eastAsia"/>
              </w:rPr>
              <w:t>求めたいものが何であるかを確認し、基本的にはそれを文字</w:t>
            </w:r>
            <w:r>
              <w:rPr>
                <w:rFonts w:asciiTheme="minorEastAsia" w:hAnsiTheme="minorEastAsia" w:hint="eastAsia"/>
              </w:rPr>
              <w:t>χ</w:t>
            </w:r>
            <w:r>
              <w:rPr>
                <w:rFonts w:ascii="ＭＳ 明朝" w:eastAsia="ＭＳ 明朝" w:hAnsi="ＭＳ 明朝" w:hint="eastAsia"/>
              </w:rPr>
              <w:t>でおく。</w:t>
            </w:r>
          </w:p>
          <w:p w:rsidR="0086155D" w:rsidRDefault="0086155D" w:rsidP="008A475B">
            <w:pPr>
              <w:pStyle w:val="a3"/>
              <w:numPr>
                <w:ilvl w:val="1"/>
                <w:numId w:val="1"/>
              </w:numPr>
              <w:ind w:leftChars="0" w:right="840"/>
            </w:pPr>
            <w:r>
              <w:rPr>
                <w:rFonts w:hint="eastAsia"/>
              </w:rPr>
              <w:t>立式のために、まずは言葉を使った式をつくる。</w:t>
            </w:r>
          </w:p>
          <w:p w:rsidR="0086155D" w:rsidRDefault="0086155D" w:rsidP="008A475B">
            <w:pPr>
              <w:pStyle w:val="a3"/>
              <w:numPr>
                <w:ilvl w:val="1"/>
                <w:numId w:val="1"/>
              </w:numPr>
              <w:ind w:leftChars="0" w:right="840"/>
            </w:pPr>
            <w:r>
              <w:rPr>
                <w:rFonts w:hint="eastAsia"/>
              </w:rPr>
              <w:t>文字</w:t>
            </w:r>
            <w:r>
              <w:rPr>
                <w:rFonts w:asciiTheme="minorEastAsia" w:hAnsiTheme="minorEastAsia" w:hint="eastAsia"/>
              </w:rPr>
              <w:t>χ</w:t>
            </w:r>
            <w:r>
              <w:rPr>
                <w:rFonts w:hint="eastAsia"/>
              </w:rPr>
              <w:t>を使い、方程式を作る。</w:t>
            </w:r>
          </w:p>
          <w:p w:rsidR="000C297F" w:rsidRDefault="000C297F" w:rsidP="008A475B">
            <w:pPr>
              <w:pStyle w:val="a3"/>
              <w:numPr>
                <w:ilvl w:val="1"/>
                <w:numId w:val="1"/>
              </w:numPr>
              <w:ind w:leftChars="0" w:right="840"/>
            </w:pPr>
            <w:r>
              <w:rPr>
                <w:rFonts w:hint="eastAsia"/>
              </w:rPr>
              <w:t>その</w:t>
            </w:r>
            <w:r w:rsidR="0086155D">
              <w:rPr>
                <w:rFonts w:hint="eastAsia"/>
              </w:rPr>
              <w:t>方程式</w:t>
            </w:r>
            <w:r>
              <w:rPr>
                <w:rFonts w:hint="eastAsia"/>
              </w:rPr>
              <w:t>を解くために、必要な等式の性質がどれかを確認する</w:t>
            </w:r>
          </w:p>
          <w:p w:rsidR="000C297F" w:rsidRDefault="0086155D" w:rsidP="008A475B">
            <w:pPr>
              <w:pStyle w:val="a3"/>
              <w:numPr>
                <w:ilvl w:val="1"/>
                <w:numId w:val="1"/>
              </w:numPr>
              <w:ind w:leftChars="0" w:right="840"/>
            </w:pPr>
            <w:r>
              <w:rPr>
                <w:rFonts w:hint="eastAsia"/>
              </w:rPr>
              <w:t>方程式の解と問題の答えが合っているか確認する。</w:t>
            </w:r>
          </w:p>
          <w:p w:rsidR="0086155D" w:rsidRDefault="0086155D" w:rsidP="0086155D">
            <w:pPr>
              <w:pStyle w:val="a3"/>
              <w:numPr>
                <w:ilvl w:val="0"/>
                <w:numId w:val="1"/>
              </w:numPr>
              <w:ind w:leftChars="0" w:right="840"/>
            </w:pPr>
            <w:r>
              <w:rPr>
                <w:rFonts w:hint="eastAsia"/>
              </w:rPr>
              <w:t>班員どうし、お互いに説明をするための筋道を考えさせる。</w:t>
            </w:r>
            <w:r w:rsidR="006C1651">
              <w:rPr>
                <w:rFonts w:hint="eastAsia"/>
              </w:rPr>
              <w:t>どのように相手に伝えればわかりやすいかを以下の点もふまえてよく考えさせる。</w:t>
            </w:r>
          </w:p>
          <w:p w:rsidR="000C297F" w:rsidRDefault="0086155D" w:rsidP="009346A7">
            <w:pPr>
              <w:ind w:right="840"/>
            </w:pPr>
            <w:r>
              <w:rPr>
                <w:rFonts w:hint="eastAsia"/>
              </w:rPr>
              <w:t xml:space="preserve">　　　・問題を解いた手順にそって、注意する点</w:t>
            </w:r>
            <w:r w:rsidR="008A475B">
              <w:rPr>
                <w:rFonts w:hint="eastAsia"/>
              </w:rPr>
              <w:t>や意識した点を書き出させる。</w:t>
            </w:r>
          </w:p>
          <w:p w:rsidR="008A475B" w:rsidRDefault="008A475B" w:rsidP="009346A7">
            <w:pPr>
              <w:ind w:right="840"/>
              <w:rPr>
                <w:bdr w:val="single" w:sz="4" w:space="0" w:color="auto"/>
              </w:rPr>
            </w:pPr>
            <w:r>
              <w:rPr>
                <w:rFonts w:hint="eastAsia"/>
              </w:rPr>
              <w:t xml:space="preserve">　　　　</w:t>
            </w:r>
            <w:r w:rsidRPr="008A475B">
              <w:rPr>
                <w:rFonts w:hint="eastAsia"/>
                <w:bdr w:val="single" w:sz="4" w:space="0" w:color="auto"/>
              </w:rPr>
              <w:t>例</w:t>
            </w:r>
          </w:p>
          <w:p w:rsidR="008A475B" w:rsidRDefault="008A475B" w:rsidP="009346A7">
            <w:pPr>
              <w:ind w:right="840"/>
            </w:pPr>
            <w:r>
              <w:rPr>
                <w:rFonts w:hint="eastAsia"/>
              </w:rPr>
              <w:t xml:space="preserve">　　　　　単位に注意する・公式の確認・方程式を解く手順など</w:t>
            </w:r>
          </w:p>
          <w:p w:rsidR="008A475B" w:rsidRDefault="008A475B" w:rsidP="009346A7">
            <w:pPr>
              <w:ind w:right="840"/>
            </w:pPr>
            <w:r>
              <w:rPr>
                <w:rFonts w:hint="eastAsia"/>
              </w:rPr>
              <w:t xml:space="preserve">　　　・教科書やワークの類題などを探して、伝えられるようにする。</w:t>
            </w:r>
          </w:p>
          <w:p w:rsidR="000C297F" w:rsidRDefault="006D55F7" w:rsidP="009346A7">
            <w:pPr>
              <w:ind w:right="840"/>
            </w:pPr>
            <w:r>
              <w:rPr>
                <w:rFonts w:hint="eastAsia"/>
              </w:rPr>
              <w:t>５、お互いに説明し合い、理解してもらえたら記入欄にサインをもらう。</w:t>
            </w:r>
          </w:p>
          <w:p w:rsidR="000C297F" w:rsidRDefault="000C297F" w:rsidP="009346A7">
            <w:pPr>
              <w:ind w:right="840"/>
            </w:pPr>
          </w:p>
          <w:p w:rsidR="000C297F" w:rsidRDefault="000C297F" w:rsidP="009346A7">
            <w:pPr>
              <w:ind w:right="840"/>
            </w:pPr>
          </w:p>
        </w:tc>
      </w:tr>
    </w:tbl>
    <w:p w:rsidR="009346A7" w:rsidRDefault="009346A7" w:rsidP="009346A7">
      <w:pPr>
        <w:ind w:right="840"/>
      </w:pPr>
    </w:p>
    <w:p w:rsidR="006D55F7" w:rsidRDefault="006D55F7" w:rsidP="009346A7">
      <w:pPr>
        <w:ind w:right="840"/>
      </w:pPr>
      <w:r>
        <w:rPr>
          <w:rFonts w:hint="eastAsia"/>
        </w:rPr>
        <w:t>振り返り</w:t>
      </w:r>
    </w:p>
    <w:p w:rsidR="006D55F7" w:rsidRDefault="006D55F7" w:rsidP="009346A7">
      <w:pPr>
        <w:ind w:right="840"/>
      </w:pPr>
      <w:r>
        <w:rPr>
          <w:rFonts w:hint="eastAsia"/>
        </w:rPr>
        <w:t xml:space="preserve">　説明する際の注意点などを記入しておいたり、使用する公式の確認などを事前にしておくことによって、説明が苦手な生徒も手順にそって説明することができていた。説明前にしっかりと時間をとったのはお互いの学び合いにとてもいかされると実感できた。</w:t>
      </w:r>
    </w:p>
    <w:sectPr w:rsidR="006D55F7" w:rsidSect="009346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02A" w:rsidRDefault="00BF702A"/>
  </w:endnote>
  <w:endnote w:type="continuationSeparator" w:id="0">
    <w:p w:rsidR="00BF702A" w:rsidRDefault="00BF7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02A" w:rsidRDefault="00BF702A"/>
  </w:footnote>
  <w:footnote w:type="continuationSeparator" w:id="0">
    <w:p w:rsidR="00BF702A" w:rsidRDefault="00BF70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15555"/>
    <w:multiLevelType w:val="hybridMultilevel"/>
    <w:tmpl w:val="44D4FD96"/>
    <w:lvl w:ilvl="0" w:tplc="DAD6056E">
      <w:start w:val="1"/>
      <w:numFmt w:val="decimalFullWidth"/>
      <w:lvlText w:val="%1、"/>
      <w:lvlJc w:val="left"/>
      <w:pPr>
        <w:ind w:left="432" w:hanging="432"/>
      </w:pPr>
      <w:rPr>
        <w:rFonts w:hint="default"/>
      </w:rPr>
    </w:lvl>
    <w:lvl w:ilvl="1" w:tplc="F790D9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A7"/>
    <w:rsid w:val="000C297F"/>
    <w:rsid w:val="002F6686"/>
    <w:rsid w:val="003F4A92"/>
    <w:rsid w:val="006C1651"/>
    <w:rsid w:val="006D55F7"/>
    <w:rsid w:val="0086155D"/>
    <w:rsid w:val="008A475B"/>
    <w:rsid w:val="009346A7"/>
    <w:rsid w:val="009C74B8"/>
    <w:rsid w:val="00BA046A"/>
    <w:rsid w:val="00BF7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F5FB5E5-276E-44E5-9E13-BFF46BAB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97F"/>
    <w:pPr>
      <w:ind w:leftChars="400" w:left="840"/>
    </w:pPr>
  </w:style>
  <w:style w:type="paragraph" w:styleId="a4">
    <w:name w:val="Balloon Text"/>
    <w:basedOn w:val="a"/>
    <w:link w:val="a5"/>
    <w:uiPriority w:val="99"/>
    <w:semiHidden/>
    <w:unhideWhenUsed/>
    <w:rsid w:val="002F66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66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user1</cp:lastModifiedBy>
  <cp:revision>2</cp:revision>
  <cp:lastPrinted>2017-11-21T06:51:00Z</cp:lastPrinted>
  <dcterms:created xsi:type="dcterms:W3CDTF">2017-11-21T06:51:00Z</dcterms:created>
  <dcterms:modified xsi:type="dcterms:W3CDTF">2017-11-21T06:51:00Z</dcterms:modified>
</cp:coreProperties>
</file>